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2D4B" w14:textId="77777777" w:rsidR="005A06CB" w:rsidRPr="005A4288" w:rsidRDefault="005A06CB" w:rsidP="005A06CB">
      <w:pPr>
        <w:rPr>
          <w:rFonts w:cs="Calibri"/>
          <w:sz w:val="24"/>
          <w:szCs w:val="24"/>
        </w:rPr>
      </w:pPr>
    </w:p>
    <w:p w14:paraId="538B7E52" w14:textId="3EAFE4A3" w:rsidR="005A06CB" w:rsidRPr="00582E85" w:rsidRDefault="005A06CB" w:rsidP="005A06CB">
      <w:r w:rsidRPr="00582E85">
        <w:t>Project Name:</w:t>
      </w:r>
    </w:p>
    <w:p w14:paraId="2979F518" w14:textId="77777777" w:rsidR="005A06CB" w:rsidRPr="00582E85" w:rsidRDefault="005A06CB" w:rsidP="005A06CB">
      <w:r w:rsidRPr="00582E85">
        <w:t>Project Address:</w:t>
      </w:r>
    </w:p>
    <w:p w14:paraId="46BC6360" w14:textId="5E7A43B9" w:rsidR="005A06CB" w:rsidRPr="00582E85" w:rsidRDefault="005A06CB" w:rsidP="005A06CB">
      <w:pPr>
        <w:spacing w:after="0"/>
        <w:rPr>
          <w:rFonts w:cs="Calibri"/>
          <w:color w:val="211D1E"/>
        </w:rPr>
      </w:pPr>
      <w:r w:rsidRPr="00582E85">
        <w:rPr>
          <w:rFonts w:cs="Calibri"/>
          <w:color w:val="211D1E"/>
        </w:rPr>
        <w:br/>
        <w:t xml:space="preserve">The Narrative provides an opportunity for the applicant to describe the </w:t>
      </w:r>
      <w:r w:rsidR="0056774D" w:rsidRPr="00E64BEF">
        <w:rPr>
          <w:color w:val="231F20"/>
        </w:rPr>
        <w:t xml:space="preserve">impact of TOC Credit </w:t>
      </w:r>
      <w:r w:rsidR="00B42FE1">
        <w:rPr>
          <w:color w:val="231F20"/>
        </w:rPr>
        <w:t>on</w:t>
      </w:r>
      <w:r w:rsidR="0056774D" w:rsidRPr="00E64BEF">
        <w:rPr>
          <w:color w:val="231F20"/>
        </w:rPr>
        <w:t xml:space="preserve"> </w:t>
      </w:r>
      <w:r w:rsidR="00B42FE1">
        <w:rPr>
          <w:color w:val="231F20"/>
        </w:rPr>
        <w:t xml:space="preserve">the </w:t>
      </w:r>
      <w:r w:rsidR="0056774D" w:rsidRPr="00E64BEF">
        <w:rPr>
          <w:color w:val="231F20"/>
        </w:rPr>
        <w:t>application including features related to cost or design.</w:t>
      </w:r>
      <w:r w:rsidR="0056774D" w:rsidRPr="00582E85" w:rsidDel="0056774D">
        <w:rPr>
          <w:rFonts w:cs="Calibri"/>
          <w:color w:val="211D1E"/>
        </w:rPr>
        <w:t xml:space="preserve"> </w:t>
      </w:r>
    </w:p>
    <w:p w14:paraId="443D228E" w14:textId="77777777" w:rsidR="005A06CB" w:rsidRPr="00582E85" w:rsidRDefault="005A06CB" w:rsidP="005A06CB">
      <w:pPr>
        <w:spacing w:after="0"/>
        <w:rPr>
          <w:rFonts w:cs="Calibri"/>
          <w:color w:val="211D1E"/>
        </w:rPr>
      </w:pPr>
    </w:p>
    <w:p w14:paraId="786382C4" w14:textId="1BE28FA3" w:rsidR="005A06CB" w:rsidRPr="00582E85" w:rsidRDefault="005A06CB" w:rsidP="005A06CB">
      <w:pPr>
        <w:spacing w:after="0"/>
        <w:rPr>
          <w:rFonts w:cs="Calibri"/>
          <w:b/>
          <w:color w:val="211D1E"/>
        </w:rPr>
      </w:pPr>
      <w:r w:rsidRPr="00582E85">
        <w:rPr>
          <w:rFonts w:cs="Calibri"/>
          <w:b/>
          <w:color w:val="211D1E"/>
        </w:rPr>
        <w:t>Th</w:t>
      </w:r>
      <w:r w:rsidR="007F7EBF">
        <w:rPr>
          <w:rFonts w:cs="Calibri"/>
          <w:b/>
          <w:color w:val="211D1E"/>
        </w:rPr>
        <w:t>e</w:t>
      </w:r>
      <w:r w:rsidRPr="00582E85">
        <w:rPr>
          <w:rFonts w:cs="Calibri"/>
          <w:b/>
          <w:color w:val="211D1E"/>
        </w:rPr>
        <w:t xml:space="preserve"> </w:t>
      </w:r>
      <w:r w:rsidR="007F7EBF">
        <w:rPr>
          <w:rFonts w:cs="Calibri"/>
          <w:b/>
          <w:color w:val="211D1E"/>
        </w:rPr>
        <w:t>narrative</w:t>
      </w:r>
      <w:r w:rsidR="007F7EBF" w:rsidRPr="00582E85">
        <w:rPr>
          <w:rFonts w:cs="Calibri"/>
          <w:b/>
          <w:color w:val="211D1E"/>
        </w:rPr>
        <w:t xml:space="preserve"> </w:t>
      </w:r>
      <w:r w:rsidRPr="00582E85">
        <w:rPr>
          <w:rFonts w:cs="Calibri"/>
          <w:b/>
          <w:color w:val="211D1E"/>
        </w:rPr>
        <w:t xml:space="preserve">should be no more than </w:t>
      </w:r>
      <w:r w:rsidR="0056774D">
        <w:rPr>
          <w:rFonts w:cs="Calibri"/>
          <w:b/>
          <w:color w:val="211D1E"/>
        </w:rPr>
        <w:t xml:space="preserve">two </w:t>
      </w:r>
      <w:r w:rsidRPr="00582E85">
        <w:rPr>
          <w:rFonts w:cs="Calibri"/>
          <w:b/>
          <w:color w:val="211D1E"/>
        </w:rPr>
        <w:t xml:space="preserve">pages.  </w:t>
      </w:r>
    </w:p>
    <w:p w14:paraId="1C9C8999" w14:textId="77777777" w:rsidR="005A06CB" w:rsidRPr="00582E85" w:rsidRDefault="005A06CB" w:rsidP="005A06CB">
      <w:pPr>
        <w:spacing w:after="0"/>
        <w:rPr>
          <w:rFonts w:cs="Calibri"/>
          <w:color w:val="211D1E"/>
        </w:rPr>
      </w:pPr>
    </w:p>
    <w:p w14:paraId="0299809B" w14:textId="33191C6E" w:rsidR="005A06CB" w:rsidRPr="00582E85" w:rsidRDefault="005A06CB" w:rsidP="005A06CB">
      <w:pPr>
        <w:spacing w:after="0"/>
        <w:rPr>
          <w:rFonts w:cs="Calibri"/>
          <w:color w:val="211D1E"/>
        </w:rPr>
      </w:pPr>
      <w:r w:rsidRPr="00582E85">
        <w:rPr>
          <w:rFonts w:cs="Calibri"/>
          <w:color w:val="211D1E"/>
        </w:rPr>
        <w:t>The narrative should address the following</w:t>
      </w:r>
      <w:r w:rsidR="000E7F70">
        <w:rPr>
          <w:rFonts w:cs="Calibri"/>
          <w:color w:val="211D1E"/>
        </w:rPr>
        <w:t>:</w:t>
      </w:r>
      <w:bookmarkStart w:id="0" w:name="_Hlk29462652"/>
    </w:p>
    <w:p w14:paraId="55E75FD9" w14:textId="77777777" w:rsidR="005A06CB" w:rsidRPr="00582E85" w:rsidRDefault="005A06CB" w:rsidP="005A06CB">
      <w:pPr>
        <w:spacing w:after="0"/>
        <w:rPr>
          <w:rFonts w:cs="Calibri"/>
          <w:color w:val="211D1E"/>
        </w:rPr>
      </w:pPr>
    </w:p>
    <w:p w14:paraId="13A06837" w14:textId="1A32E68F" w:rsidR="0056774D" w:rsidRPr="00E64BEF" w:rsidRDefault="000E7F70" w:rsidP="005A06CB">
      <w:pPr>
        <w:numPr>
          <w:ilvl w:val="0"/>
          <w:numId w:val="10"/>
        </w:numPr>
        <w:spacing w:after="0"/>
        <w:rPr>
          <w:rFonts w:cs="Calibri"/>
        </w:rPr>
      </w:pPr>
      <w:r>
        <w:rPr>
          <w:rFonts w:cs="Calibri"/>
        </w:rPr>
        <w:t>Site, building design,</w:t>
      </w:r>
      <w:r w:rsidR="00EB3EB5">
        <w:rPr>
          <w:rFonts w:cs="Calibri"/>
        </w:rPr>
        <w:t xml:space="preserve"> amenities,</w:t>
      </w:r>
      <w:r>
        <w:rPr>
          <w:rFonts w:cs="Calibri"/>
        </w:rPr>
        <w:t xml:space="preserve"> or other </w:t>
      </w:r>
      <w:r w:rsidR="00EB3EB5">
        <w:rPr>
          <w:rFonts w:cs="Calibri"/>
        </w:rPr>
        <w:t>features</w:t>
      </w:r>
      <w:r>
        <w:rPr>
          <w:rFonts w:cs="Calibri"/>
        </w:rPr>
        <w:t xml:space="preserve"> related to </w:t>
      </w:r>
      <w:r w:rsidR="007F7EBF">
        <w:rPr>
          <w:rFonts w:cs="Calibri"/>
        </w:rPr>
        <w:t>TOC</w:t>
      </w:r>
      <w:r>
        <w:rPr>
          <w:rFonts w:cs="Calibri"/>
        </w:rPr>
        <w:t xml:space="preserve"> </w:t>
      </w:r>
      <w:r w:rsidR="00EB3EB5">
        <w:rPr>
          <w:rFonts w:cs="Calibri"/>
        </w:rPr>
        <w:t>location that increase costs.</w:t>
      </w:r>
    </w:p>
    <w:p w14:paraId="229BED29" w14:textId="061EB411" w:rsidR="0056774D" w:rsidRPr="00E64BEF" w:rsidRDefault="007F7EBF" w:rsidP="005A06CB">
      <w:pPr>
        <w:numPr>
          <w:ilvl w:val="0"/>
          <w:numId w:val="10"/>
        </w:numPr>
        <w:spacing w:after="0"/>
        <w:rPr>
          <w:rFonts w:cs="Calibri"/>
        </w:rPr>
      </w:pPr>
      <w:r>
        <w:rPr>
          <w:rFonts w:cs="Calibri"/>
        </w:rPr>
        <w:t xml:space="preserve">Impact of TOC location for </w:t>
      </w:r>
      <w:r w:rsidR="0056774D">
        <w:rPr>
          <w:rFonts w:cs="Calibri"/>
        </w:rPr>
        <w:t xml:space="preserve">economic mobility </w:t>
      </w:r>
      <w:r w:rsidR="00B42FE1">
        <w:rPr>
          <w:rFonts w:cs="Calibri"/>
        </w:rPr>
        <w:t>of</w:t>
      </w:r>
      <w:r w:rsidR="0056774D">
        <w:rPr>
          <w:rFonts w:cs="Calibri"/>
        </w:rPr>
        <w:t xml:space="preserve"> residents</w:t>
      </w:r>
      <w:r>
        <w:rPr>
          <w:rFonts w:cs="Calibri"/>
        </w:rPr>
        <w:t>.</w:t>
      </w:r>
    </w:p>
    <w:p w14:paraId="62EAFDC5" w14:textId="5847DBA0" w:rsidR="00D76BBA" w:rsidRPr="00582E85" w:rsidRDefault="007F7EBF" w:rsidP="00E64BEF">
      <w:pPr>
        <w:numPr>
          <w:ilvl w:val="0"/>
          <w:numId w:val="10"/>
        </w:numPr>
        <w:spacing w:after="0"/>
      </w:pPr>
      <w:r>
        <w:rPr>
          <w:rFonts w:cs="Calibri"/>
        </w:rPr>
        <w:t>Description</w:t>
      </w:r>
      <w:r w:rsidR="0056774D">
        <w:rPr>
          <w:rFonts w:cs="Calibri"/>
        </w:rPr>
        <w:t xml:space="preserve"> of transit</w:t>
      </w:r>
      <w:r>
        <w:rPr>
          <w:rFonts w:cs="Calibri"/>
        </w:rPr>
        <w:t xml:space="preserve"> options</w:t>
      </w:r>
      <w:r w:rsidR="0056774D">
        <w:rPr>
          <w:rFonts w:cs="Calibri"/>
        </w:rPr>
        <w:t xml:space="preserve"> available</w:t>
      </w:r>
      <w:r>
        <w:rPr>
          <w:rFonts w:cs="Calibri"/>
        </w:rPr>
        <w:t>, including</w:t>
      </w:r>
      <w:r w:rsidR="0056774D">
        <w:rPr>
          <w:rFonts w:cs="Calibri"/>
        </w:rPr>
        <w:t xml:space="preserve"> proximity to the site location</w:t>
      </w:r>
      <w:r>
        <w:rPr>
          <w:rFonts w:cs="Calibri"/>
        </w:rPr>
        <w:t>, frequency,</w:t>
      </w:r>
      <w:r w:rsidR="0056774D">
        <w:rPr>
          <w:rFonts w:cs="Calibri"/>
        </w:rPr>
        <w:t xml:space="preserve"> and </w:t>
      </w:r>
      <w:r>
        <w:rPr>
          <w:rFonts w:cs="Calibri"/>
        </w:rPr>
        <w:t xml:space="preserve">connection to </w:t>
      </w:r>
      <w:r w:rsidR="0056774D">
        <w:rPr>
          <w:rFonts w:cs="Calibri"/>
        </w:rPr>
        <w:t xml:space="preserve">employment centers and amenities </w:t>
      </w:r>
      <w:r>
        <w:rPr>
          <w:rFonts w:cs="Calibri"/>
        </w:rPr>
        <w:t>accessible due to</w:t>
      </w:r>
      <w:r w:rsidR="0056774D">
        <w:rPr>
          <w:rFonts w:cs="Calibri"/>
        </w:rPr>
        <w:t xml:space="preserve"> transit</w:t>
      </w:r>
      <w:r>
        <w:rPr>
          <w:rFonts w:cs="Calibri"/>
        </w:rPr>
        <w:t xml:space="preserve"> options</w:t>
      </w:r>
      <w:r w:rsidR="0056774D">
        <w:rPr>
          <w:rFonts w:cs="Calibri"/>
        </w:rPr>
        <w:t xml:space="preserve">.  </w:t>
      </w:r>
      <w:bookmarkEnd w:id="0"/>
    </w:p>
    <w:sectPr w:rsidR="00D76BBA" w:rsidRPr="00582E85" w:rsidSect="00301990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110D" w14:textId="77777777" w:rsidR="00E243B1" w:rsidRDefault="00E243B1" w:rsidP="00E243B1">
      <w:pPr>
        <w:spacing w:after="0" w:line="240" w:lineRule="auto"/>
      </w:pPr>
      <w:r>
        <w:separator/>
      </w:r>
    </w:p>
  </w:endnote>
  <w:endnote w:type="continuationSeparator" w:id="0">
    <w:p w14:paraId="2A0F69E1" w14:textId="77777777" w:rsidR="00E243B1" w:rsidRDefault="00E243B1" w:rsidP="00E2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BE71" w14:textId="77777777" w:rsidR="00E243B1" w:rsidRDefault="00E243B1" w:rsidP="00E243B1">
      <w:pPr>
        <w:spacing w:after="0" w:line="240" w:lineRule="auto"/>
      </w:pPr>
      <w:r>
        <w:separator/>
      </w:r>
    </w:p>
  </w:footnote>
  <w:footnote w:type="continuationSeparator" w:id="0">
    <w:p w14:paraId="1CB59367" w14:textId="77777777" w:rsidR="00E243B1" w:rsidRDefault="00E243B1" w:rsidP="00E2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E9C2" w14:textId="2A2113B4" w:rsidR="003E25BC" w:rsidRPr="00F20E24" w:rsidRDefault="00107E41" w:rsidP="00ED57B0">
    <w:pPr>
      <w:pStyle w:val="Header"/>
      <w:tabs>
        <w:tab w:val="clear" w:pos="4680"/>
        <w:tab w:val="clear" w:pos="9360"/>
      </w:tabs>
      <w:ind w:right="-720"/>
      <w:jc w:val="right"/>
      <w:rPr>
        <w:sz w:val="56"/>
        <w:szCs w:val="56"/>
      </w:rPr>
    </w:pPr>
    <w:r w:rsidRPr="00E02AE1">
      <w:rPr>
        <w:rFonts w:asciiTheme="minorHAnsi" w:hAnsiTheme="minorHAnsi" w:cstheme="minorHAnsi"/>
        <w:noProof/>
      </w:rPr>
      <w:drawing>
        <wp:anchor distT="0" distB="0" distL="0" distR="0" simplePos="0" relativeHeight="251661312" behindDoc="0" locked="0" layoutInCell="1" allowOverlap="1" wp14:anchorId="1D18879D" wp14:editId="01156321">
          <wp:simplePos x="0" y="0"/>
          <wp:positionH relativeFrom="page">
            <wp:posOffset>476250</wp:posOffset>
          </wp:positionH>
          <wp:positionV relativeFrom="paragraph">
            <wp:posOffset>876300</wp:posOffset>
          </wp:positionV>
          <wp:extent cx="7048500" cy="1763395"/>
          <wp:effectExtent l="0" t="0" r="0" b="8255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EBF">
      <w:rPr>
        <w:noProof/>
        <w:sz w:val="56"/>
        <w:szCs w:val="56"/>
      </w:rPr>
      <w:t>t</w:t>
    </w:r>
    <w:r w:rsidR="0056774D">
      <w:rPr>
        <w:noProof/>
        <w:sz w:val="56"/>
        <w:szCs w:val="56"/>
      </w:rPr>
      <w:t>ransit</w:t>
    </w:r>
    <w:r w:rsidR="007F7EBF">
      <w:rPr>
        <w:noProof/>
        <w:sz w:val="56"/>
        <w:szCs w:val="56"/>
      </w:rPr>
      <w:t>-</w:t>
    </w:r>
    <w:r w:rsidR="0056774D">
      <w:rPr>
        <w:noProof/>
        <w:sz w:val="56"/>
        <w:szCs w:val="56"/>
      </w:rPr>
      <w:t>oriented communities credit</w:t>
    </w:r>
    <w:r w:rsidR="005A06CB" w:rsidRPr="002F3844">
      <w:rPr>
        <w:sz w:val="56"/>
        <w:szCs w:val="56"/>
      </w:rPr>
      <w:t xml:space="preserve"> application</w:t>
    </w:r>
    <w:r w:rsidR="005A06CB" w:rsidRPr="00673257">
      <w:rPr>
        <w:sz w:val="60"/>
        <w:szCs w:val="60"/>
      </w:rPr>
      <w:t xml:space="preserve"> </w:t>
    </w:r>
    <w:r w:rsidR="00F20E24" w:rsidRPr="00F20E24">
      <w:rPr>
        <w:sz w:val="56"/>
        <w:szCs w:val="56"/>
      </w:rPr>
      <w:t>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82A"/>
    <w:multiLevelType w:val="hybridMultilevel"/>
    <w:tmpl w:val="A80EA9C0"/>
    <w:lvl w:ilvl="0" w:tplc="836C64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B3452"/>
    <w:multiLevelType w:val="hybridMultilevel"/>
    <w:tmpl w:val="ACEC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04A6"/>
    <w:multiLevelType w:val="hybridMultilevel"/>
    <w:tmpl w:val="2B7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4CA"/>
    <w:multiLevelType w:val="hybridMultilevel"/>
    <w:tmpl w:val="7832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6E50"/>
    <w:multiLevelType w:val="hybridMultilevel"/>
    <w:tmpl w:val="9CACD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62D58"/>
    <w:multiLevelType w:val="hybridMultilevel"/>
    <w:tmpl w:val="8988B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562BF1"/>
    <w:multiLevelType w:val="hybridMultilevel"/>
    <w:tmpl w:val="CFF2FB2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46FE3"/>
    <w:multiLevelType w:val="hybridMultilevel"/>
    <w:tmpl w:val="82709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66039"/>
    <w:multiLevelType w:val="hybridMultilevel"/>
    <w:tmpl w:val="BD981E88"/>
    <w:lvl w:ilvl="0" w:tplc="9FBA2B6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9B674E"/>
    <w:multiLevelType w:val="hybridMultilevel"/>
    <w:tmpl w:val="EAAA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9647D"/>
    <w:multiLevelType w:val="hybridMultilevel"/>
    <w:tmpl w:val="4B1C02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45578"/>
    <w:multiLevelType w:val="hybridMultilevel"/>
    <w:tmpl w:val="3BA47A1A"/>
    <w:lvl w:ilvl="0" w:tplc="EC46E4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A3A00"/>
    <w:multiLevelType w:val="hybridMultilevel"/>
    <w:tmpl w:val="5D4A6AA4"/>
    <w:lvl w:ilvl="0" w:tplc="EC46E4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1A59F2"/>
    <w:multiLevelType w:val="hybridMultilevel"/>
    <w:tmpl w:val="CA3A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374D7"/>
    <w:multiLevelType w:val="hybridMultilevel"/>
    <w:tmpl w:val="CCCA110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10D5E"/>
    <w:multiLevelType w:val="hybridMultilevel"/>
    <w:tmpl w:val="A2785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C0DC3"/>
    <w:multiLevelType w:val="hybridMultilevel"/>
    <w:tmpl w:val="4032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1471D"/>
    <w:multiLevelType w:val="hybridMultilevel"/>
    <w:tmpl w:val="BEB250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016843">
    <w:abstractNumId w:val="15"/>
  </w:num>
  <w:num w:numId="2" w16cid:durableId="708844779">
    <w:abstractNumId w:val="9"/>
  </w:num>
  <w:num w:numId="3" w16cid:durableId="27416979">
    <w:abstractNumId w:val="10"/>
  </w:num>
  <w:num w:numId="4" w16cid:durableId="1355183177">
    <w:abstractNumId w:val="1"/>
  </w:num>
  <w:num w:numId="5" w16cid:durableId="1896890031">
    <w:abstractNumId w:val="14"/>
  </w:num>
  <w:num w:numId="6" w16cid:durableId="1212227161">
    <w:abstractNumId w:val="12"/>
  </w:num>
  <w:num w:numId="7" w16cid:durableId="2040885883">
    <w:abstractNumId w:val="13"/>
  </w:num>
  <w:num w:numId="8" w16cid:durableId="1059743945">
    <w:abstractNumId w:val="8"/>
  </w:num>
  <w:num w:numId="9" w16cid:durableId="1321616036">
    <w:abstractNumId w:val="17"/>
  </w:num>
  <w:num w:numId="10" w16cid:durableId="1786339756">
    <w:abstractNumId w:val="2"/>
  </w:num>
  <w:num w:numId="11" w16cid:durableId="33507741">
    <w:abstractNumId w:val="16"/>
  </w:num>
  <w:num w:numId="12" w16cid:durableId="1025712946">
    <w:abstractNumId w:val="3"/>
  </w:num>
  <w:num w:numId="13" w16cid:durableId="1344743381">
    <w:abstractNumId w:val="6"/>
  </w:num>
  <w:num w:numId="14" w16cid:durableId="2072385618">
    <w:abstractNumId w:val="4"/>
  </w:num>
  <w:num w:numId="15" w16cid:durableId="162162454">
    <w:abstractNumId w:val="7"/>
  </w:num>
  <w:num w:numId="16" w16cid:durableId="2096856767">
    <w:abstractNumId w:val="5"/>
  </w:num>
  <w:num w:numId="17" w16cid:durableId="1864512256">
    <w:abstractNumId w:val="11"/>
  </w:num>
  <w:num w:numId="18" w16cid:durableId="5456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B1"/>
    <w:rsid w:val="000058C6"/>
    <w:rsid w:val="00032085"/>
    <w:rsid w:val="00037E7D"/>
    <w:rsid w:val="00095576"/>
    <w:rsid w:val="00096532"/>
    <w:rsid w:val="000E02D9"/>
    <w:rsid w:val="000E7F70"/>
    <w:rsid w:val="000F6EE9"/>
    <w:rsid w:val="00107E41"/>
    <w:rsid w:val="001548BA"/>
    <w:rsid w:val="001E6CDC"/>
    <w:rsid w:val="00206A19"/>
    <w:rsid w:val="002145C9"/>
    <w:rsid w:val="002625C2"/>
    <w:rsid w:val="002D1682"/>
    <w:rsid w:val="00301990"/>
    <w:rsid w:val="00314E5D"/>
    <w:rsid w:val="00322FB7"/>
    <w:rsid w:val="003263BD"/>
    <w:rsid w:val="00390159"/>
    <w:rsid w:val="003E25BC"/>
    <w:rsid w:val="003E26B6"/>
    <w:rsid w:val="00404F3B"/>
    <w:rsid w:val="004125FF"/>
    <w:rsid w:val="004560B4"/>
    <w:rsid w:val="00486B3C"/>
    <w:rsid w:val="004929ED"/>
    <w:rsid w:val="004D07F7"/>
    <w:rsid w:val="004F2B45"/>
    <w:rsid w:val="0050025B"/>
    <w:rsid w:val="005124C8"/>
    <w:rsid w:val="005161C6"/>
    <w:rsid w:val="005348C0"/>
    <w:rsid w:val="0056105F"/>
    <w:rsid w:val="0056774D"/>
    <w:rsid w:val="00581575"/>
    <w:rsid w:val="00582E85"/>
    <w:rsid w:val="005A06CB"/>
    <w:rsid w:val="005E49FD"/>
    <w:rsid w:val="006115B4"/>
    <w:rsid w:val="00622C5F"/>
    <w:rsid w:val="00626161"/>
    <w:rsid w:val="00634BAC"/>
    <w:rsid w:val="006B0658"/>
    <w:rsid w:val="007162EF"/>
    <w:rsid w:val="0073515B"/>
    <w:rsid w:val="00772BBB"/>
    <w:rsid w:val="007B2140"/>
    <w:rsid w:val="007B7C1C"/>
    <w:rsid w:val="007D2854"/>
    <w:rsid w:val="007F7EBF"/>
    <w:rsid w:val="00817CB2"/>
    <w:rsid w:val="00857814"/>
    <w:rsid w:val="008D0EF5"/>
    <w:rsid w:val="009234E5"/>
    <w:rsid w:val="0097216F"/>
    <w:rsid w:val="00991F5F"/>
    <w:rsid w:val="00A74AD0"/>
    <w:rsid w:val="00A76AED"/>
    <w:rsid w:val="00A84508"/>
    <w:rsid w:val="00AB7891"/>
    <w:rsid w:val="00AD61BD"/>
    <w:rsid w:val="00AF4A1C"/>
    <w:rsid w:val="00B42FE1"/>
    <w:rsid w:val="00B50329"/>
    <w:rsid w:val="00BB59F7"/>
    <w:rsid w:val="00BC13CA"/>
    <w:rsid w:val="00BE3961"/>
    <w:rsid w:val="00BE7CFA"/>
    <w:rsid w:val="00BF6818"/>
    <w:rsid w:val="00CA0251"/>
    <w:rsid w:val="00CD3E1A"/>
    <w:rsid w:val="00D30446"/>
    <w:rsid w:val="00D66CBF"/>
    <w:rsid w:val="00D67FF1"/>
    <w:rsid w:val="00D76BBA"/>
    <w:rsid w:val="00DB05FD"/>
    <w:rsid w:val="00DF1FE1"/>
    <w:rsid w:val="00E1691F"/>
    <w:rsid w:val="00E243B1"/>
    <w:rsid w:val="00E40DAA"/>
    <w:rsid w:val="00E61AD5"/>
    <w:rsid w:val="00E64BEF"/>
    <w:rsid w:val="00E80159"/>
    <w:rsid w:val="00E80252"/>
    <w:rsid w:val="00EA22E7"/>
    <w:rsid w:val="00EB3EB5"/>
    <w:rsid w:val="00EC3A3C"/>
    <w:rsid w:val="00ED57B0"/>
    <w:rsid w:val="00EF79EB"/>
    <w:rsid w:val="00F01303"/>
    <w:rsid w:val="00F20E24"/>
    <w:rsid w:val="00F36803"/>
    <w:rsid w:val="00FB4E04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7334C29"/>
  <w15:chartTrackingRefBased/>
  <w15:docId w15:val="{B5DC1C07-6554-4FFA-AD25-81AE9AAD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C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04"/>
    <w:pPr>
      <w:keepNext/>
      <w:keepLines/>
      <w:spacing w:before="120" w:after="0" w:line="259" w:lineRule="auto"/>
      <w:ind w:left="720" w:right="720"/>
      <w:outlineLvl w:val="1"/>
    </w:pPr>
    <w:rPr>
      <w:rFonts w:asciiTheme="minorHAnsi" w:eastAsiaTheme="majorEastAsia" w:hAnsiTheme="minorHAnsi" w:cstheme="majorBidi"/>
      <w:color w:val="00697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E04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B1"/>
  </w:style>
  <w:style w:type="paragraph" w:styleId="Footer">
    <w:name w:val="footer"/>
    <w:basedOn w:val="Normal"/>
    <w:link w:val="FooterChar"/>
    <w:uiPriority w:val="99"/>
    <w:unhideWhenUsed/>
    <w:rsid w:val="00E2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B1"/>
  </w:style>
  <w:style w:type="paragraph" w:styleId="ListParagraph">
    <w:name w:val="List Paragraph"/>
    <w:basedOn w:val="Normal"/>
    <w:uiPriority w:val="34"/>
    <w:qFormat/>
    <w:rsid w:val="000058C6"/>
    <w:pPr>
      <w:ind w:left="720"/>
      <w:contextualSpacing/>
    </w:pPr>
  </w:style>
  <w:style w:type="paragraph" w:customStyle="1" w:styleId="Default">
    <w:name w:val="Default"/>
    <w:rsid w:val="000058C6"/>
    <w:pPr>
      <w:autoSpaceDE w:val="0"/>
      <w:autoSpaceDN w:val="0"/>
      <w:adjustRightInd w:val="0"/>
      <w:spacing w:after="0" w:line="240" w:lineRule="auto"/>
    </w:pPr>
    <w:rPr>
      <w:rFonts w:ascii="ITC Stone Sans Std Medium" w:eastAsia="Calibri" w:hAnsi="ITC Stone Sans Std Medium" w:cs="ITC Stone Sans Std Medium"/>
      <w:color w:val="000000"/>
      <w:sz w:val="24"/>
      <w:szCs w:val="24"/>
    </w:rPr>
  </w:style>
  <w:style w:type="character" w:customStyle="1" w:styleId="A7">
    <w:name w:val="A7"/>
    <w:uiPriority w:val="99"/>
    <w:rsid w:val="000058C6"/>
    <w:rPr>
      <w:rFonts w:cs="ITC Stone Sans Std Medium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74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A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D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D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3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B4E04"/>
    <w:rPr>
      <w:rFonts w:eastAsiaTheme="majorEastAsia" w:cstheme="majorBidi"/>
      <w:color w:val="00697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E04"/>
    <w:rPr>
      <w:rFonts w:eastAsiaTheme="majorEastAsia" w:cstheme="majorBidi"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FB4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cb834a37-4519-4698-9279-cedd84b95db8">
      <Value>preliminary document</Value>
      <Value>final documents</Value>
      <Value>4%/PAB</Value>
      <Value>Colorado State Credit</Value>
    </Section>
    <IconOverlay xmlns="http://schemas.microsoft.com/sharepoint/v4" xsi:nil="true"/>
    <Ordinal_x002d_4percent xmlns="cb834a37-4519-4698-9279-cedd84b95db8">3</Ordinal_x002d_4percent>
    <costsummaryorder xmlns="cb834a37-4519-4698-9279-cedd84b95d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B1B9B3AA0CF46B4FECD187D3956B8" ma:contentTypeVersion="4" ma:contentTypeDescription="Create a new document." ma:contentTypeScope="" ma:versionID="d8473abd9cdd87686b45fac09821d4e4">
  <xsd:schema xmlns:xsd="http://www.w3.org/2001/XMLSchema" xmlns:xs="http://www.w3.org/2001/XMLSchema" xmlns:p="http://schemas.microsoft.com/office/2006/metadata/properties" xmlns:ns2="cb834a37-4519-4698-9279-cedd84b95db8" xmlns:ns3="http://schemas.microsoft.com/sharepoint/v4" targetNamespace="http://schemas.microsoft.com/office/2006/metadata/properties" ma:root="true" ma:fieldsID="b0ea028c401376dfc110ef58cd748c2c" ns2:_="" ns3:_="">
    <xsd:import namespace="cb834a37-4519-4698-9279-cedd84b95db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IconOverlay" minOccurs="0"/>
                <xsd:element ref="ns2:Ordinal_x002d_4percent" minOccurs="0"/>
                <xsd:element ref="ns2:costsummar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4a37-4519-4698-9279-cedd84b95db8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internalName="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liminary document"/>
                    <xsd:enumeration value="enterprise green communities preliminary document"/>
                    <xsd:enumeration value="carryover document"/>
                    <xsd:enumeration value="placed in service"/>
                    <xsd:enumeration value="final documents"/>
                    <xsd:enumeration value="4%/PAB"/>
                    <xsd:enumeration value="Colorado State Credit"/>
                    <xsd:enumeration value="Certification documents"/>
                    <xsd:enumeration value="Market Study Documents"/>
                    <xsd:enumeration value="Cost Summary"/>
                  </xsd:restriction>
                </xsd:simpleType>
              </xsd:element>
            </xsd:sequence>
          </xsd:extension>
        </xsd:complexContent>
      </xsd:complexType>
    </xsd:element>
    <xsd:element name="Ordinal_x002d_4percent" ma:index="10" nillable="true" ma:displayName="Ordinal-4percent" ma:internalName="Ordinal_x002d_4percent">
      <xsd:simpleType>
        <xsd:restriction base="dms:Number"/>
      </xsd:simpleType>
    </xsd:element>
    <xsd:element name="costsummaryorder" ma:index="11" nillable="true" ma:displayName="costsummaryorder" ma:internalName="costsummary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4B2CF-F088-41B1-A795-A34AD0349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F030A-CBEC-4AB3-B661-49A78A155FA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b834a37-4519-4698-9279-cedd84b95db8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AA8C03-8C50-489B-BFA5-5C1ED0369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4a37-4519-4698-9279-cedd84b95db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F877C-79D8-441D-A2D0-B933AED0A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9% Competitive Application Narrative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9% Competitive Application Narrative</dc:title>
  <dc:subject/>
  <dc:creator>Megan Goss;sblackburn@chfainfo.com</dc:creator>
  <cp:keywords/>
  <dc:description/>
  <cp:lastModifiedBy>Kathryn Grosscup</cp:lastModifiedBy>
  <cp:revision>3</cp:revision>
  <dcterms:created xsi:type="dcterms:W3CDTF">2024-12-07T17:47:00Z</dcterms:created>
  <dcterms:modified xsi:type="dcterms:W3CDTF">2024-12-07T17:47:00Z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0x010100FAEB1B9B3AA0CF46B4FECD187D3956B8</vt:lpwstr>
  </property>
</Properties>
</file>